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Pol Pot Revisited</w:t>
      </w:r>
    </w:p>
    <w:p w:rsidR="00D62E87" w:rsidRDefault="00D62E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Israel Shamir       -      Sept. 18, 2012</w:t>
      </w:r>
    </w:p>
    <w:p w:rsidR="00D62E87" w:rsidRDefault="00D62E87">
      <w:pPr>
        <w:widowControl w:val="0"/>
        <w:autoSpaceDE w:val="0"/>
        <w:autoSpaceDN w:val="0"/>
        <w:adjustRightInd w:val="0"/>
        <w:spacing w:after="0" w:line="240" w:lineRule="auto"/>
        <w:rPr>
          <w:rFonts w:ascii="Arial" w:hAnsi="Arial" w:cs="Arial"/>
          <w:sz w:val="12"/>
          <w:szCs w:val="12"/>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 Pot the Cambodians remember was not a tyrant, but a great patriot and nationalist, a lover of native culture and native way of life. He was brought up in  royal palace circles; his aunt was a concubine of the previous king. He studied in Paris, but instead of making money and a career, he returned home, and spent a few years dwelling with forest tribes to learn from the peasants. He felt compassion for the ordinary village people who were ripped off on a daily basis by the city folk, the comprador parasites. He built an army to defend the countryside from these power-wielding robbers. Pol Pot,  a monkish man of simple needs, did not seek wealth, fame or power for himself. He had one great ambition: to terminate the failing colonial capitalism in Cambodia, return to village tradition, and from there, to build a new country from scratch.</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vision was very different from the Soviet one. The Soviets built their industry by bleeding the peasantry; Pol Pot wanted to rebuild the village first, and only afterwards  build industry to meet the villagers’ needs. He held city dwellers in contempt; they did nothing useful, in his view. Many of them were connected with loan sharks, a distinct feature of post-colonial Cambodia; others assisted the foreign companies in robbing people off their wealth. Being a strong nationalist, Pol Pot was suspicious of the Vietnamese and Chinese minorities. But what he hated most was acquisitiveness, greed, the desire to own things. St Francis and Leo Tolstoy would have understood him.</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Cambodians I spoke to pooh-poohed the dreadful stories of Communist Holocaust as a western invention. They reminded me of what went on:  their brief history of troubles began in 1970, when the Americans chased away their legitimate ruler, Prince Sihanouk,  and replaced him with their proxy military dictator Lon Nol. Lon Nol’s middle name was Corruption, and his followers stole everything they could, transferred their ill-gotten gains abroad then moved to the US.  On top of this came US bombing raids. The peasants ran to the forest guerrillas of Khmer Rouge, which was led by a few Sorbonne graduates, and eventually succeeded in kicking out Lon Nol and his American supporters.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1975, Pol Pot took over the country, devastated by a US bombing campaign of Dresden ferocity, and saved it, they say. Indeed, the US planes (do you remember Ride of the Valkyries in the Apocalypse is Now?) dropped more bombs on this poor country than they had on the Nazi Germany, and spread their mines all over the rest of it. If the Cambodians are pressed to name their great destroyer (and they are not keen about burrowing back into the past), it is Professor Henry Kissinger they name, not Comrade Pol Pot.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 Pot and his friends inherited a devastated country. The villages had been depopulated; millions of refugees gathered in the capital to escape American bombs and American mines. Destitute and hungry, they had to be fed. But because of the bombing campaign, nobody planted rice in 1974. Pol Pot commanded everybody away from the city and to the rice paddies, to plant rice. This was a harsh, but a necessary step, and in a year Cambodia had plenty of rice, enough to feed all and even to sell some surplus to buy necessary commodities.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 Cambodia (or Kampuchea, as it was called) under Pol Pot and his comrades was a nightmare for the privileged, for the wealthy and for their retainers; but poor people had enough food and were taught to read and write. As for the mass killings, these are just horror stories, averred my Cambodian interlocutors.  Surely the victorious peasants shot marauders and spies, but many more died of American-planted mines and during the subsequent Vietnamese takeover, they said.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order to listen to the other side, I travelled to the Killing Fields of Choeung Ek, the memorial where the alleged victims were killed and buried. This is a place some 30 km away from Phnom Penh, a neat green park with a small museum, much visited by tourists, the Cambodian Yad va-Shem. A plaque says that the Khmer Rouge guards would bring some 20 to thirty detainees twice or thrice a month, and kill many of them. For three years, it would amount less than two thousand dead, but another plaque said indeed that they dug up about eight thousand bodies. However, another plaque said there was over a </w:t>
      </w:r>
      <w:r>
        <w:rPr>
          <w:rFonts w:ascii="Arial" w:hAnsi="Arial" w:cs="Arial"/>
          <w:sz w:val="20"/>
          <w:szCs w:val="20"/>
        </w:rPr>
        <w:lastRenderedPageBreak/>
        <w:t>million killed. Noam Chomsky assessed that the death toll in Cambodia may have been inflated “by a factor of a thousand.”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no photos of the killings; instead, the humble museum holds a couple of naïve paintings showing a big, strong man killing a small, weak one, in a rather traditional style. Other plaques read: “Here the murderous tools were kept, but nothing remains now” and similar inscriptions. To me, this recalled other CIA-sponsored stories of Red atrocities, be it Stalin’s Terror or the Ukrainian Holodomor. The people now in charge of the US, Europe and Russia want to present every alternative to their rule as inept or bloody or both. They especially hate incorruptible leaders, be it Robespierre or Lenin, Stalin or Mao – and Pol Pot.   . . .</w:t>
      </w: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http://www.counterpunch.org/2012/09/18/pol-pot-revisited/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Down With the Presidency</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Llewellyn H. Rockwell, Jr. , Former Pub. Ed. Ludwig von Mises, Congressional chief of staff Ron Paul, Founder-Chairman Mises Institute    -   Oct. 6, 1996.</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anyone can go to Hell. It’s not an inspiration; it’s a threat.</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presidency represents the opposite of freedom. It is what stands between us and our goal of restoring our ancient rights.    . . .</w:t>
      </w:r>
    </w:p>
    <w:p w:rsidR="00D62E87" w:rsidRDefault="00D62E87">
      <w:pPr>
        <w:widowControl w:val="0"/>
        <w:autoSpaceDE w:val="0"/>
        <w:autoSpaceDN w:val="0"/>
        <w:adjustRightInd w:val="0"/>
        <w:spacing w:after="0" w:line="240" w:lineRule="auto"/>
        <w:rPr>
          <w:rFonts w:ascii="Arial" w:hAnsi="Arial" w:cs="Arial"/>
          <w:sz w:val="10"/>
          <w:szCs w:val="1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http://www.lewrockwell.com/rockwell/down-presidency.html</w:t>
      </w: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spies: Israel or UK forged nukes report on Iran</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Dec. 29th, 2009</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M. Giraldi, PhD, is a former CIA counter terrorism specialist and military intelligence officer. He was also foreign policy advisor to Ron Paul during his last presidential run.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intelligence sources have confirmed Iran’s assertions that a document published by a British daily about Tehran’s nuclear program is a fabrication. According to a former CIA official, US intelligence agents have found that the document, which was published by the Times of London on December 14, was fabricated by Israel or Britain, the Inter Press Service (IPS) reported on Monday. The IPS report was penned by renowned investigative journalist Gareth Porter.</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Giraldi, who was a CIA counterterrorism official from 1976 to 1992, told IPS that intelligence sources say   . . .   that US intelligence sources mainly suspect Israel of carrying out the forgery, although, they do not rule out the possibility of the British having played a part in it.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Times article said that Iran had been secretly experimenting on a key component of a nuclear bomb called the “neutron initiator.” Right after the article was published, Iran’s Foreign Ministry Spokesman Ramin Mehman-Parast dismissed the report as completely “baseless.”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Times article did not identify the source of the document, but rather quoted comments by “an Asian intelligence source,” who claimed that his government believes that Tehran has been working on a neutron initiator since 2007.   . . .</w:t>
      </w:r>
    </w:p>
    <w:p w:rsidR="00D62E87" w:rsidRDefault="00D62E87">
      <w:pPr>
        <w:widowControl w:val="0"/>
        <w:autoSpaceDE w:val="0"/>
        <w:autoSpaceDN w:val="0"/>
        <w:adjustRightInd w:val="0"/>
        <w:spacing w:after="0" w:line="240" w:lineRule="auto"/>
        <w:rPr>
          <w:rFonts w:ascii="Times New Roman" w:hAnsi="Times New Roman" w:cs="Times New Roman"/>
          <w:sz w:val="12"/>
          <w:szCs w:val="12"/>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http://www.theworldweliveinblog.com/tag/war/</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http://www.presstv.ir/detail/114871.html</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Spy Scandal: Germany is not Obama's Poodle</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Things have gone from bad to worse in German - US relations with the discovery that two low-level German officials were spying on behalf of the CIA. It is naive to think that nations do not spy on each other, but in this case the spies were caught and it came after an acrimonious year of leaks by Edward Snowden.  To make matters worse, the information passed along by the spies was of little or now value.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conservative daily Frankfurter Allgemeine Zeitung   . . .  is infuriated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glad that the author (Berthold Kohler) wrote about "doubts growing on both sides of the Atlantic."  For there are real doubts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see columnists for Germany's leading news magazine openly calling for appeasement with Russia.</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see one former chancellor expressing sympathy with Putin for Russia's aggression in the Crimea, which another former chancellor travels to St. Petersburg to celebrate Vladimir Putin's birthday even as Russian troops are invading a sovereign European nation.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see Germany's largest opposition party in the Bundestag condemn Nato and the United States and pledge allegiance to Putin's ethnic nationalist policies.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---http://www.dialoginternational.com/dialog_international/german_foreign_policy/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American Credo: A Contribution toward the Interpretation of the National Mind</w:t>
      </w:r>
    </w:p>
    <w:p w:rsidR="00D62E87" w:rsidRDefault="00D62E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D62E87" w:rsidRDefault="00D62E87">
      <w:pPr>
        <w:widowControl w:val="0"/>
        <w:autoSpaceDE w:val="0"/>
        <w:autoSpaceDN w:val="0"/>
        <w:adjustRightInd w:val="0"/>
        <w:spacing w:after="0" w:line="240" w:lineRule="auto"/>
        <w:rPr>
          <w:rFonts w:ascii="Arial" w:hAnsi="Arial" w:cs="Arial"/>
          <w:sz w:val="12"/>
          <w:szCs w:val="12"/>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http://ozmic.org/content/land-docile-and-unfree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Cuban Education in Neo-liberal Times: Socialist Revolutionaries and State Capitalism</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Curry Malott   -  Journal for Critical Education Policy Studies  -  D’Youville College, Buffalo, NY</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Castro’s “trouble-making in the hemisphere” cannot be linked to his disdain for freedom and democracy or Cuba’s engagement with the former Soviet Union, then only one infraction remains: the violation of President James Monroe’s Monroe Doctrine issued in 1823, which bars European interference in the so-called “new world,” making it clear that Latin America shall be within the sphere of influence of the US intending to have complete control over the Western Hemisphere. An independent, sovereign Cuba, having removed itself from US influence, while legally recognized internationally, is clearly in violation of Monroe’s doctrine.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The United States’ War Against the Cuban Revolution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Countless sea and air commando raids by exiles, at times accompanied by their CIA supervisors, inflicting damage upon oil refiners, chemical plants and railroad bridges, cane fields, sugar 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has also been implicated in using chemical and biological warfare directly against the Cuban civilian population by introducing poisons and diseases into the environment via avenues such as food supplies.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http://www.jceps.com/?pageID=article&amp;articleID=90</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http://www.jceps.com/index.php?pageID=article&amp;articleID=90</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Wilson’s Flag Day Address</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D. C., June 14th, 1917</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Fellow Citizens: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meet to celebrate Flag Day because this flag which we honor and under which we serve is the emblem of our unity, our power, our thought and purpose as a nation. It has no other character than that which we give it from generation to generation. The choices are ours. It floats in majestic silence above the hosts that execute those choices, whether in peace or in war. And yet, though silent, it speaks to us — speaks to us of the past, of the men and women who went before us and of the records they wrote upon it. We celebrate the day of its birth; and from its birth until now it has witnessed a great history, has floated on high the symbol of great events, of a great plan of life worked out by a great people.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about to carry it into battle, to lift it where it will draw the fire of our enemies. We are about to bid thousands, hundreds of thousands, it may be millions, of our men, the young, the strong, the capable men of the nation, to go forth and die beneath it on fields of blood far away — for what? For some unaccustomed thing? For something for which it has never sought the fire before? American armies were never before sent across the seas. Why are they sent now? For some new purpose, for which this great flag has never been carried before, or for some old, familiar, heroic purpose for which it has seen men, its own men, die on every battlefield upon which Americans have borne arms since the Revolution?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questions which must be answered. We are Americans. We in our turn serve America, and can serve her with no private purpose. We must use her flag as she has always used it. We are accountable at the bar of history and must plead in utter frankness what purpose it is we seek to serve.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plain enough how we were forced into the war. The extraordinary insults and aggressions of the Imperial German Government left us no self-respecting choice but to take up arms in defense of our rights as a free people and of our honor as a sovereign government.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masters of Germany denied us the right to be neutral. They filled our unsuspecting communities with vicious spies and conspirators and sought to corrupt the opinion of our people in their own behalf. When they found that they could not do that, their agents diligently spread sedition amongst us and sought to draw our own citizens from their allegiance — but some of those agents were men connected with the official Embassy of the German Government itself here in our own capital.</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sought by violence to destroy our industries and arrest our commerce. They tried to incite Mexico to take up arms against us and to draw Japan into a hostile alliance with her — and that, not by indirection, but by direct suggestion from the Foreign Office in Berlin. They impudently denied us the use of the high seas and repeatedly executed their threat that they would send to their death any of our people who ventured to approach the coasts of Europe.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many of our own people were corrupted. Men began to look upon their own neighbors with suspicion and to wonder in their hot resentment and surprise whether there was any community in which hostile intrigue did not lurk. What great nation in such circumstances would not have taken up arms? Much as we had desired peace, it was denied us, and not of our own choice. This flag under which we serve would have been dishonored had we withheld our hand.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is but one choice. We have made it. Woe be to the man or group of men that seeks to stand in our way in this day of high resolution when every principle we hold dearest is to be vindicated and made secure for the salvation of the nations. We are ready to plead at the bar of history, and our flag shall wear a new luster. Once more we shall make good with our lives and fortunes the great faith to which we were born, and a new glory shall shine in the face of our people.</w:t>
      </w:r>
    </w:p>
    <w:p w:rsidR="00D62E87" w:rsidRDefault="00D62E87">
      <w:pPr>
        <w:widowControl w:val="0"/>
        <w:autoSpaceDE w:val="0"/>
        <w:autoSpaceDN w:val="0"/>
        <w:adjustRightInd w:val="0"/>
        <w:spacing w:after="0" w:line="240" w:lineRule="auto"/>
        <w:rPr>
          <w:rFonts w:ascii="Times New Roman" w:hAnsi="Times New Roman" w:cs="Times New Roman"/>
          <w:sz w:val="12"/>
          <w:szCs w:val="12"/>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---http://en.wikisource.org/wiki/Patriotic_pieces_from_the_Great_War/President_Wilson's_Flag_Day_Address</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Speech in Washington Monument Grounds: The German Plot</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Woodrow Wilson   -   June 14, 1917</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now clearly, as we knew before we ourselves were engaged in the War, that we are not enemies of the German people, and they are not our enemies. They did not originate, or desire, this hideous war, or wish that we should be drawn into it, and we are vaguely conscious that we are fighting their cause, as they will some day see it themselves, as well as our own. They themselves are in the grip of the same sinister power that has stretched its ugly talons out and drawn blood from us.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was begun by the military masters of Germany, who have proved themselves to be also the masters of Austria-Hungary. These men never regarded nations as peoples of men, women, and children of like blood and frame as themselves, for whom Governments existed and in whom Governments had their life. They regarded them merely as serviceable organizations, which they could, either by force or intrigue, bend or corrupt to their own purpose. They regarded the smaller States, particularly, and those peoples, who could be overwhelmed by force, as their natural tools and instruments of domination.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purpose had long been avowed. The statesmen of other nations, to whom that purpose was incredible, paid little attention, and regarded what the German professors expounded in their class-rooms and the German writers set forth to the world as the goal of German policy as rather the dream of minds detached from practical affairs and the preposterous private conceptions of Germany's destiny than the actual plans of responsible rulers.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rulers of Germany knew all the while what concrete plans, what well-advanced intrigue, lay at the back of what professors and writers were saying, and were glad to go forward unmolested, filling the thrones of the Balkan States with German princes, putting German officers at the service of Turkey, developing plans of sedition and rebellion in India and Egypt, and setting their fires in Persia.</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demands made by Austria upon Serbia were a mere single step in the plan which compassed Europe and Asia from Berlin to Bagdad. They hoped that these demands might not arouse Europe, but they meant to press them, whether they did or not. For they thought themselves ready for the final issue of arms. Their plan was to throw a belt of German military power and political control across the very center of Europe and beyond the Mediterranean into the heart of Asia, and Austria-Hungary was to be as much their tool and pawn as Serbia, Bulgaria, Turkey, or the ponderous States of the East. Austria-Hungary, indeed, was to become a part of the Central German Empire, absorbed and dominated by the same forces and influences that originally cemented the German States themselves.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dream had its heart at Berlin. It could have had its heart nowhere else. It rejected entirely the idea of the solidarity of race. The choice of peoples played no part at all in the contemplated binding together of the racial and political units, which could keep together only by force. And they actually carried the greater part of that amazing plan into execution.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how things stand. Austria, at their mercy, has acted, not upon its own initiative or upon the choice of its own people, but at Berlin's dictation ever since the War began. Its people now desire peace, but they cannot have it until leave is granted from Berlin. The so-called Central Powers are, in fact, but a single Power. Serbia is at its mercy should its hand be but for a moment freed; Bulgaria consented to its will; Rumania is overrun by the Turkish armies, which the Germans trained into serving Germany, and the guns of the German warships lying in the harbor at Constantinople remind the Turkish statesmen every day that they have no choice but to take their orders from Berlin.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Hamburg to the Persian Gulf the net is spread.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not easy to understand the eagerness for peace that has been manifested by Berlin ever since the snare was set and sprung? "Peace, peace, peace" has been the talk of her Foreign Office for a year or more, not peace upon her own initiative, but upon the initiative of the nations over which she now deems herself to hold the advantage. A little of the talk has been public, but most of it has been private, through all sorts of channels. It has come to me in all sorts of guises, but never with the terms disclosed which the German Government would be willing to accept.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Government has other valuable pawns in its hands besides those I have mentioned. It still holds a valuable part of France, though with a slowly relaxing grasp, and practically the whole of Belgium. Its armies press close on Russia and overrun Poland. It cannot go farther — it dare not go back. It wishes to close its bargain before it is too late and it has little left to offer for the pound of flesh it will demand. The military masters under whom Germany is bleeding see very clearly to what point fate has brought them: if they fall back or are forced back an inch, their power abroad and at home will fall to pieces. It is their power at home of which they are thinking now more than of their power abroad. It is that power which is trembling under their very feet.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Deep fear has entered their hearts. They have but one chance to perpetuate their military power, or even their controlling political influence. If they can secure peace now, with the immense advantage still in their hands, they will have justified themselves before the German people. They will have gained by force what they promised to gain by it — an immense expansion of German power and an immense enlargement of German industrial and commercial opportunities. Their prestige will be secure, and with their prestige their political power.</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they fail, their people will thrust them aside. A Government accountable to the people themselves will be set up in Germany, as has been the case in England, the United States, and France — in all great countries of modern times except Germany. If they succeed they are safe, and Germany and the world are undone. If they fail, Germany is saved and the world will be at peace. If they succeed, America will fall within the menace, and we, and all the rest of the world, must remain armed, as they will remain, and must make ready for the next step in their aggression. If they fail, the world may unite for peace and Germany may be of the union.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you not now understand the new intrigue for peace, and why the masters of Germany do not hesitate to use any agency that promises to effect their purpose, the deceit of nations? Their present particular aim is to deceive all those who, throughout the world, stand for the rights of peoples and the self-government of nations, for they see what immense strength the forces of justice and liberalism are gathering out of this war. They are employing Liberals in their enterprises. Let them once succeed, and these men, now their tools, will be ground to powder beneath the weight of the great military Empire; the Revolutionists of Russia will be cut off from all succour and the coöperation of Western Europe, and a counter-revolution will be fostered and supported; Germany herself will lose her chance of freedom, and all Europe will arm for the next final struggle.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sinister intrigue is being no less actively conducted in this country than in Russia and in every country of Europe into which the agents and dupes of the Imperial German Government can get access. That Government has many spokesmen here, in places both high and low. They have learned discretion; they keep within the law. It is opinion they utter now, not sedition. They proclaim the liberal purposes of their masters, and they declare that this is a foreign war, which can touch America with no danger either to her lands or institutions. They set England at the center of the stage, and talk of her ambition to assert her economic dominion throughout the world. They appeal to our ancient tradition of isolation, and seek to undermine the Government with false professions of loyalty to its principles.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will make no headway. Falsehood betrays them in every accent. These facts are patent to all the world, and nowhere more plainly than in the United States, where we are accustomed to deal with facts, not sophistries; and the great fact that stands out above all the rest is that this is a peoples' war for freedom, justice and self-government among all the nations of the world, a war to make the world safe for the peoples who live upon it, the German people included, and that with us rests the choice to break through all these hypocrisies, the patent cheats and masks of brute force, and help set the world free, or else stand aside and let it be dominated through sheer weight of arms and the arbitrary choices of the self-constituted masters by the nation which can maintain the biggest armies, the most irresistible armaments, a power to which the world has afforded no parallel, in the face of which political freedom must wither and perish.</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was but one choice. We have made it, and woe be to that man, or that group of men, that seeks to stand in our way in this day of high resolution, when every principle we hold dearest is to be vindicated and made secure for the salvation of the nation. We are ready to plead at the bar of history, and our flag shall wear a new luster. Once more we shall make good with our lives and fortunes the great faith to which we are born, and a new glory shall shine in the face of our people.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http://www.presidency.ucsb.edu/ws/?pid=65400</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and Canada. As for the corruption of public opinion, it has proceeded both openly and under cover. Dr. Demburg was the official missionary, and he and others went up and down the land.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is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munitions factories. German official documents, seized in Capt. von Igel's office, present as an argument against Austro-Hungary's cutting off the subsidy to a pretended employment bureau, which was in reality a branch of  the German Secret Service, that this "Liebau Bureau" had been highly successful in fomenting strikes and disturbances at munitions factories. (Cf. letter of Mar. 24, 1916, 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purpose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munitions factories so far exceeds the normal number even in this dangerous industry as to justify suspicion and investigation.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present German Empire and its constitution was formed not by the people but by the 25 kings and princes of Germany, headed by the King of Prussia. Bismarck wrote the constitution and regarded it as adopted when the German princes and kings approved it. It was never submitted to a vote of the people. It is clear at once how perfect this constitution is. It is perfect from the standpoint of the kings and princes, especially of the Kaiser, who, as King of Prussia, controls two-thirds of the people and two-thirds of the land of Germany.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Bismarck did not choose to leave the people out entirely; thus the German constitution provides for an elected house, called the Reichstag. It is chosen by manhood suffrage of those over 25 years of age. The districts established in 1871 are unchanged to-day. This means that the large cities which have grown up since 1871 and contain the laboring vote are but partially represented, and the German Government dares not change these districts, because it would mean an increased vote for the laboring classes and the Socialist Party. It need not be so fearful, for, under the constitution, the popular house is merely a great debating club, which may talk and go through the forms of considering legislation, but is not a real factor in the German Government. It is little more than a convenient piece of political scene-painting, and the room where it meets has been well called by one of the members the "Hall of Echoes."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 power in the German Parliament lies with the Bundesrat, a body of 61 members, which meets in secret. It is composed of diplomats appointed by the kings and princes of Germany, Prussia having the largest number. These ambassadors vote at the direction of their sovereigns, and as the King  of Prussia is the most powerful and appoints the chancellor, who presides over the Bundesrat, he has enough votes to veto any measure. The Bundesrat is not only safe from democracy but it is the body through which the Emperor, as King of Prussia, can really control Germany. Here are originated almost all bills, and all legislation must be approved by the Bundesrat; this means, in other words, by Prussia and its King, the present Emperor William II. It is thus that Germany has been Prussianized in its government and filled with the political ambitions and military ideals of a State whose best models of a ruler are still, in the twentieth century, Frederick the Great and his brutal father.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the Emperor who declares war and makes peace, nominally with the approval of the Bundesrat. Even this body is not consulted if the war is defensive. Whether a war is defensive or offensive is a matter for William II to determine, and he so determined when he declared the present war and only officially informed the Bundesrat of the fact three days later. It is this Government, comprised of a group of kings and princes, led by the King of Prussia, that the pro-Germans praise as the most democratic in the world. What they mean is that for the sake of keeping the people quiet and submissive to their military aims the autocracy grants them old-age pensions and clean streets, and in return expects them to send their sons to any war and to commit any act for the sake of a State where irresponsible medieval-minded sovereigns still believe in this twentieth century that they rule by divine grace and are accountable only to God. But the god that they have in mind is a war god whom they have created in their own image.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pictures but half of what we mean by autocracy, for it leaves out of account the government of the most powerful State in Germany, that of Prussia itself. When one knows that in Prussia the voters are divided into three classes according to their wealth, and one nobleman's or rich man's vote may be equal to that of 10,000 laborers, and that actually 4 per cent of the wealthy people count for as much as 82 per cent of the laboring and poor class, some may think that this is efficient government; but the only people they can get to agree with them are the Prussian nobles, landowners, and capitalists. This explains why the German people have no real power in Germany and why two-thirds of them in Prussia have the merest shadow of voting rights which they must exercise by word of mouth in the presence of their employer or landowner. See Hazen, The German Government, published and distributed by the Committee on Public Information.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court circles in Belgrade, the Serbian capital.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with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demands. Its unyielding attitude and brusqueness startled the world, and have justified the suspicion that Austria-Hungary did not desire a satisfactory reply.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https://archive.org/stream/presidentsflagda00wils/presidentsflagda00wils_djvu.txt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‘Willingly to War’: British and imperial boys’ story papers, 1905-1914 Andrew Francis</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New Zealand Boy’s Annual  -  First published in 2007</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the Friends of the Dorothy Neal White Collection</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Friends of the Dorothy Neal White Collection - Notes Books Authors 10 - 2007</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ISSN   01145428</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Between the end of the Boer War in 1902 and the outbreak of the Great War in 1914, publishers of papers such as Boy’s Own Paper (BOP), Chums, and Boy’s Friend Library began to reflect changes in political, social and cultural attitudes by presenting both the British Empire as one undergoing constant challenges to its supremacy, and Germany as the source of this undeserved provocation. [David Goodwin, ‘A Lancashire Lad’, Boys’ Friend Library, no.69, c.1909]</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characters in stories were portrayed as humourless, militaristic, and bullying, in direct contrast to Britons around the world who were viewed as honourable, just and fair. [Ernest C. Pulbrook, ‘The German Schoolboy’ in Boy’s Own Paper, 27 January 1906, pp.266-267]</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Within the pages of boys’ story papers, Germans were presented as underhand spies posing as bakers, butchers and waiters seeking to overthrow the British state from within. It was such deceitful tactics that set them apart from their British counterparts. These professions became synonymous with Germans in the Edwardian era, so much so that upon the outbreak of the Great War, it was occupations such as these that became targets of anti-German riots within Britain and the dominions. [Stella Yarrow, ‘The Impact of Hostility on Germans in Britain, 1914-1918’ in Immigrants and Minorities, vol. 8, March 1989, nos 1 and 2, pp.97-112]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importance of Edwardian boys’ papers for the Empire cannot be overstated. It was one of the ways in which society both inculcated its members on the prevailing ideas and attitudes and brought together those in the white Dominions in an appreciation of British cultural and racial superiority.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period, New Zealand was subsumed within an imperial ideology, unsurprising given its overwhelmingly British population.    . . .    Involving the Empire’s youth in an appreciation of Britain’s imperial traditions and supposed cultural superiority also provided the opportunity for publishers to plunder a new market.    .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Frederick Willis, author of Peace and Dripping Toast, recalled with great fondness that ‘we thought British people were the salt of the earth … the object of our education was to train us to become honest, God-fearing, useful workmen, and I have no complaints against this very sensible arrangement.’ [Frederick Willis in Jonathan Rose, The Intellectual Life of the British Working Classes, New Haven 2001, p.323. Willis’s Peace and Dripping Toast explores English social life and customs in the 1890s; Phoenix House, London, 1950] If this was the reaction by Britain’s youth there is reason to believe that the same effect was present elsewhere in the Dominions.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Fear and suspicion of the foreigner in British literature represented a tradition evident since the 1880s. In 1887, Arthur Conan Doyle unleashed Sherlock Holmes on an unsuspecting world in A Study in Scarlet. Sexton Blake, Britain’s foremost spy of the age, first appeared in 1893, and Anthony Hope’s Prisoner of Zenda and Rupert of Hentzau were published in 1894 and 1898 respectively.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was the Germans in particular, who became the source of most concern - concern, it can be argued, that was ignited as a result of their support given to the Boer cause during the 1899-1902 war.</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1903, in the wake of the Boer War, Erskine Childers published The Riddle of the Sands: A Record of Secret Service Recently Achieved and, in 1906, William Le Queux published The Invasion of 1910, perhaps the most popular of pre-war spy stories. Both books were published to critical acclaim.</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Though Childers and Le Queux directed their work at adult audiences they represented a growing trend of anti-Germanism that was proliferating in juvenile literature. ‘Penny dreadfuls’ traditionally provided the main repository for foreigner and invasion-scare stories.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Philanthropic organisations such as the RTS seized opportunities in this previously untapped market.  The RTS, initially founded to publish religious works, reflected changing tastes and attitudes to religion by establishing the BOP in 1879, itself joining the ranks of other ‘penny weeklies’ which were springing up in this period. The RTS’s mission was simple: to produce books and magazines that were ‘morally improving’, which would combat the ‘poisonous stream of pernicious trash’ of the ‘penny dreadfuls’. In its first five years BOP’s circulation rocketed to 250,000, though at its peak it claimed sales of one million before its demise in the 1960s.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nineteenth century gave way to the twentieth, the BOP adhered to the themes established in its infancy: honour, fair play, decency, restraint, and patriotism. As the Great War drew closer these very attributes were contrasted with German aggression, underhandedness and dishonour. That all these fine qualities were embedded in adventure stories set in Britain’s Grammar and Public Schools, or in exotic overseas locations, made them far more appealing to impressionable British and imperial youth.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Boer War provided the catalyst for both the rise of Anglo-German antagonism in the twentieth century and a rejuvenated relationship between New Zealand and the Mother Country. German protests against British action in Southern Africa combined with the Kaiser’s tacit support of Paul Kruger’s Republican government led the British government to view Germany as a dangerous European and imperial threat. As such, an alliance, sought by the German Foreign Ministry in 1902, foundered, and paved the way for 12 years of Anglo-German antipathy that culminated in the outbreak of war in August 1914.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Edwardian era making clear the distinctions between Britons and Germans, whether in duty, honour, chivalry, or a sense of fair mindedness, helped justify, to some degree, the publication of derogatory stories, which became increasingly common in the years leading up to the war. To this end, they contributed to a wartime belief that Germans, despite sharing cultural, dynastic and racial similarities to Britons, were indeed, a breed apart.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the benefit of hindsight it seems incredible that in the Edwardian era fictitious wars between Britain and European powers were being constructed within the pages of juvenile literature. War, of course, has always been the inspiration for many a ripping yarn, and along with colonial expansion, was the vehicle through which British superiority (either racial or martial) could be expressed. This premise provided the starting point for authors such as ‘Captain’ Frank Shaw and Harry Collingwood, who were both regular contributors to boys’ magazines.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Juvenile literature in the form of boys’ story papers for British and Empire youth provides one explanation for the speed with which society mobilised against Germany so soon after the declaration of war in August 1914.</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Whether the Edwardian era can be classed as one which actively promoted systematic Germanophobia is open to interpretation, yet, an entire generation of boys, who by 1914 were of military service age, had grown up reading xenophobic (in particular anti-German) stories. It is also clear from ‘boy’s own’ literature that Britain experienced rapid changes in its perceived primacy in world affairs, and the insecurities which were felt by this underpinned much literature, juvenile as well as adult.    . . .    The need to legitimise army and naval expenditure to youngsters mirrored Lord Northcliffe’s own policy of agitating for action at government level, which he conducted regularly in his daily newspapers.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British unpreparedness for war, combined with knowledge of German strength, provided a potent mixture. Through the pages of children’s literature an easily detectable suspicion of Germany rose in the wake of the Boer War. The signing of the Entente Cordiale with Britain’s traditional enemy, France, in 1904, shifted British embedded fear of the foreigner to Germany, Britain’s traditional ally.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next decade a methodical demonisation of Germans, especially those engaged in the vile practices of spying for military gain, took place. Posing as schoolmasters, dockyard workers or holidaymakers, every German was given overtly Prussian characteristics; be they in name, a Kaiser-like moustache, a love of militarism, or a profound sense of professional efficiency. These characteristics were juxtaposed against traditional British values of amateurism, fair play and honour, as instilled through the public school system.</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Juvenile literature’s preoccupation with conflict in the Edwardian era did help prepare young Britons and sons of the Empire for war in 1914. It was believed that war, when it came, would be about defending British prestige, honour and security, nothing more. War would be exciting; young men, raised on a diet of Henty and Kipling, were imbued with a sense of adventure that had been honed by learning about colonial wars in far-flung reaches of the Empire.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Combined with a distrust of foreigners who were ready to work from without as well as within to plot Britain’s overthrow, this could only assist the growth in anti-Germanism in the pre-war era.</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Collingwood and Shaw, like their predecessors above, proved to be first-rate propagandists and recruiters when war came and contributed to the belief that alleged German atrocities committed on the battlefield were wholly in keeping with what Britons expected of their foe; a belief which had been two decades in construction. [Shaw’s ‘Join the Royal Flying Corps!’ was an impassioned plea for men of service age, not yet in uniform, to enlist in the newly formed Corps; Chums, 5 June 1915]    .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http://www.dnwfriends.nzl.org/dnwbooks/nba10.html</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Hostage Crisis</w:t>
      </w:r>
    </w:p>
    <w:p w:rsidR="00D62E87" w:rsidRDefault="00D62E87">
      <w:pPr>
        <w:widowControl w:val="0"/>
        <w:autoSpaceDE w:val="0"/>
        <w:autoSpaceDN w:val="0"/>
        <w:adjustRightInd w:val="0"/>
        <w:spacing w:after="0" w:line="240" w:lineRule="auto"/>
        <w:rPr>
          <w:rFonts w:ascii="Arial" w:hAnsi="Arial" w:cs="Arial"/>
          <w:sz w:val="12"/>
          <w:szCs w:val="12"/>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Linda Tripp supporters   . . .   like to claim that she was an honest whistle blower, but the fact that she was the pathetic pawn of the vast right wing Inquisition that targeted the Clinton administration is not credibly disputed.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Linda Tripp's cohorts are "retired" spies like Lucianne Goldberg, an enemy of Clinton who enthusiastically engaged the campaign to criminalize the President. Not surprisingly, their efforts to destroy Clinton failed, in part, because their McCarthyite charges warranted the contempt they received, but that is the entire extent of their contribution to society.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Lunatic fringe character assassins like Barbara Olson and Anne Coulter did their utmost to label unindicted criminal like Linda Tripp a genuine hero, but the will of the majority prevailed. The Insane Clown Posse, as they were appropriately dubbed, had no mission beyond the relentless effort to fraudulently criminalize the Clinton White House.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certainly no surprise that as long as these bigots are in town, the circus is never very far away. In the good old days, you needed a ticket - today, it’s in your living room. Just turn on the set and you cannot possibly avoid the constand barrage of hatred spewed by the likes of Anne Coulter, Larry Klayman, Joe DiGenova, Barbara Olson and Lucianne Goldberg.</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uninterrupted opportunity to rant and rave about the world according to the lunatic fringe was called freedom of the press but in fact, it was the failure to muzzle those who unfairly targeted the President of the United States. Geraldo Rivera [tried] to restore balance by challenging the lunacy, but his show was ultimately cancelled because anyone who challenged the interests of the lunatic fringe was muzzled.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forty year battle to destroy Castro has generated unprecedented hatred and hysteria.    . . .    Former FBI agent Robert Maheau   . . .   said, "Senator, I find it difficult to understand all the time and money that is being spent to determine if our country plotted to murder a foreign leader - a murder that never took place - when there is no evidence that any time and money is being spent to turn the spotlight on the murders that in fact did take place. The murders I mean were the boys killed during the botched Bay of Pigs invasion...as our volunteers attempted to land or actually did land on the beaches, they were destroyed by Russian hardware that we should have destroyed according to the plan. And that, gentlemen, is murder."</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sounds like all the jails are filled with all the wrong people, doesn't it?   . . .</w:t>
      </w:r>
    </w:p>
    <w:p w:rsidR="00D62E87" w:rsidRDefault="00D62E87">
      <w:pPr>
        <w:widowControl w:val="0"/>
        <w:autoSpaceDE w:val="0"/>
        <w:autoSpaceDN w:val="0"/>
        <w:adjustRightInd w:val="0"/>
        <w:spacing w:after="0" w:line="240" w:lineRule="auto"/>
        <w:rPr>
          <w:rFonts w:ascii="Arial" w:hAnsi="Arial" w:cs="Arial"/>
          <w:sz w:val="12"/>
          <w:szCs w:val="12"/>
        </w:rPr>
      </w:pPr>
    </w:p>
    <w:p w:rsidR="00D62E87" w:rsidRDefault="00D62E87">
      <w:pPr>
        <w:widowControl w:val="0"/>
        <w:autoSpaceDE w:val="0"/>
        <w:autoSpaceDN w:val="0"/>
        <w:adjustRightInd w:val="0"/>
        <w:spacing w:after="0" w:line="240" w:lineRule="auto"/>
        <w:rPr>
          <w:rFonts w:ascii="Times New Roman" w:hAnsi="Times New Roman" w:cs="Times New Roman"/>
          <w:sz w:val="12"/>
          <w:szCs w:val="12"/>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http://surftofind.com/hostage</w:t>
      </w:r>
      <w:r>
        <w:rPr>
          <w:rFonts w:ascii="Times New Roman" w:hAnsi="Times New Roman" w:cs="Times New Roman"/>
          <w:sz w:val="24"/>
          <w:szCs w:val="24"/>
        </w:rPr>
        <w:t xml:space="preserve">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 Flawed Terrorism Research Driving Flawed Counterterrorism Policies?</w:t>
      </w:r>
      <w:r>
        <w:rPr>
          <w:rFonts w:ascii="Times New Roman" w:hAnsi="Times New Roman" w:cs="Times New Roman"/>
          <w:sz w:val="24"/>
          <w:szCs w:val="24"/>
        </w:rPr>
        <w:t xml:space="preserve"> </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German, Brennan Center for Justice’s Liberty and National Security Program</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7, 2015</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 than thirteen years after the U.S. intelligence community named the prevention of terrorism its number one goal, it seems to have little understanding of what drives terrorism    .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government is continuing to fund research supporting discredited theories of terrorist radicalization, rather than objective empirical analyses.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and after World War I, an FBI hunt for German spies and anarchist bombers devolved into wide ranging investigations of thousands of people based on their ancestry, associations, and political views. The Bureau targeted so-called “radicals” — which included peace activists, draft resisters, socialists, civil rights activists, journalists, academics, clergy, and labor organizers — because it equated opposition to war as support for the enemy, and advocacy for economic and social justice as a threat to the existing political establishment. J. Edgar Hoover, then the director of the FBI’s Radical Division, categorized all leftist political ideologies as “Bolshevism” in order to imply a foreign origin, alien and invasive to the United States.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political establishment in turn supported the FBI’s effort to defend the status quo. Wealthy business interests funded vigilante organizations like the 250,000 member strong American Protective League, which acted as government-sanctioned informants     . . .   The U.S. Congress and the New York State Legislature held “radicalization” hearings in which the FBI opened its files, denouncing hundreds of Americans as disloyal and dangerous based on guilt-by-association accusations of these dubious informers.     . . .    The goal of these investigations and hearings was   . . .    to suppress dissent     . . .    [A] flawed conception of “radicalization” remained, fueling McCarthyism    .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FBI resurrected the concept of radicalization once again after the terrorist attacks of September 11, 2001, this time as a formal theory depicting a linear four-step process to becoming an “Islamic extremist.” It identified common religious practices and participation in Muslim social and political groups as “indicators” of a progression toward violence. The theory that terrorists incubate through predictable steps from adopting a radical ideology to committing an act of violence has been soundly discredited by empirical studies of terrorists. Yet the government continues to maintain that terrorism can be prevented by controlling the spread of extreme ideas.    . . .   The FBI’S radicalization model has been adopted by local police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explains the government’s continuing reliance on a simplistic and factually flawed theory of terrorist radicalization in constructing counterterrorism policies?    . . .    Of 1535 scholarly papers published on the subject of terrorism between 2000 and 2004, only 121 had the word ‘data’ in their abstracts    . . .    The FBI agents Kundnani interviewed said they preferred a simple explanation of terrorist radicalization over a more complex one, even if it was contradicted by evidence. But there may be more to why the government prefers these theories than mere simplicity.  Dr. Lisa Stampnitzky, of Harvard University, shares Kundnani’s view that terrorism studies often have an unhealthy financial and intellectual dependence on government    .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---http://justsecurity.org/21823/flawed-terrorism-research-driving-flawed-counterterrorism-policies/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World War and leadership in a democracy</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Citizen's Library of Economics, Politics and Sociology</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Richard T. Ely, Ph.d., LL.D, Political Economy, the University of Wisconsin</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Published, September, 1918, Macmillan Company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have been shocked by the attitude of religious leaders in Germany with respect to the present War. If they had been more familiar with the position which religion occupies in the minds of German intellectual leaders, they would have been better prepared for what has happened.    . . .    Religion is fostered by the state as an agency to keep the masses in order. Every one who has been a student in Germany and who is at all observant knows that such is the case.    . . .   It is by no means insignificant that the German language has no word for “gentleman,” and they have to borrow the English word when they attempt to express the idea. .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a beautiful day in the Ehineland. Nature is smiling on all. A party is taking an excursion up the mountain to see the National Monument (Nationaldenhmal) and the glorious view over the surrounding country. In going up the mountain by rail the desirable seats are those nearest the side of the coupes. Consequently, the passengers stand on the platform and wait for an opportunity to get their seats. An American lady has grasped the handles on the two sides of the entrance and is entitled to get in first and to have her choice of the seats when a burly German, apparently an educated man, belonging to the upper classes, the kind of a man who in England or America would be a gentleman, grasps this American lady and thrusts her aside, dragging in his meek German wife after him, thus beclouding and defiling the beauties of Nature.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sort of thing which might happen anywhere, but would happen ten times in Germany where it would happen once in England or America. It would be taken complacently in Germany, while in England and America it would arouse hot indignation. We are at war then with Germany because, while there are many fine gentlemen in Germany, the idea of gentleman is not a living idea in the German militaristic system.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has carried on a treacherous and insidious propaganda for generations in preparing for war. This propaganda has until recently been little understood by the rest of the world and we have had only a faint glimmering notion of what has been going 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spies have been placed everywhere. German business has been a means of propaganda and preparation for conquest, and now we can see that the educational work fostered by Germany has been another one of the agencies of propaganda. As I am describing only what I myself have learned from personal observation and conversation, I give merely two illustrations of German educational propaganda.   . . .   I inquired about an opportunity for boys to learn German in France, and heard of a family living in Versailles to which German boys were frequently sent. As I now review all the circumstances I have little doubt that this family formed a connection for German propaganda and was probably a part of the detestable spy system of Germany. I found, moreover, during my inquiries that Germany had seen to it that there should be a school in Brussels where good instruction was given in German in the German language, so that a child could go there and keep up his German and at the same time learn French. I have a clear impression, although it is not supported by official documents that I have seen, that direct pecuniary aid was given to support German instruction in Brussels, and that this was a part of the plan for the wickedness of 1914. And recent revelations show that the German imperial budget contained a very considerable item for instruction in German in foreign lands, quite confirming the impressions gathered from personal experiences.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Coupled with this dislike and exploitation of the foreigner, goes the astounding inability of the Germans to understand the psychology of other nations. Cruelty and oppression attend all their efforts at colonial expansion.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civilized world now knows that Germans should never rule non-Germans and that to turn back to Germany her lost colonies would be a crime, a sin crying to high heaven. Is it not enough that she has handed over to those blood-thirsty butchers, the Turks, new regions of Armenia for renewed slaughter of helpless Armenian men and women, young and old, even babes?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 Samoa, as it will be recalled, was conquered early in the War by New Zealand. On the return trip we stopped at American Samoa, where I may remark, first of all, that I was deeply impressed by the warm affection shown by the American Samoans to the American Government and to the naval commander and governor who was just leaving his post. Their demonstrations of affection were very touching, and I was told that when the Princeton went down in the harbor, Samoan chiefs wept as if Uncle Sam were a real living personal friend and had suffered a great loss.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Americans got on board at Samoa who had been spending some time in German Samoa. One of them told me that the Samoans were full of joy when Samoa was conquered by New Zealand, and they were able to get out from under the harsh German rule. The Americans, however, made it their business to go about among the Samoans and tell them that German Samoa might be reconquered before the end of the War and warned them to make no demonstrations, but to go quietly about their work so that in case the Germans should return there would be no excuse for punishing them. We did not then understand German frightfulness as well as we do now, but these Americans even at that time had an appreciation of the fate which might befall the Samoans should Germany come back. They did the right thing in warning them not to let the Germans know how happy they were to escape from their harsh control.    . . .</w:t>
      </w: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16"/>
          <w:szCs w:val="16"/>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how needless this War from the point of view of Germany, provided only she desired economic prosperity and room for economic expansion! The whole world was before her. No one stood in her way, although she was pursuing narrowly nationalistic methods of aggrandizement. Without conflict of arms Germany was steadily gaining ground in all parts of the world. There was wonderful peace, wonderful prosperity at home. People were well clothed, safely sheltered in sanitary homes under wholesome conditions, except with some overcrowding to be sure in the great centers, and they were fairly well fed. Even socialists had to admit increasing prosperity at home. There was relatively slight unemployment, and in a city like Munich such abundant provision to take care of all needing work and charitable relief that there was little suffering of an economic character. Vocational education was training the youth of the land towards still greater prosperity. German commerce and industry were invading all lands and nowhere encountered serious barriers. German ships were found on all seas and in English waters as well as in the waters of all of the countries of the world they came and went freely.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envious masters of Germany were not satisfied. The lust for dominion and world conquest called a sudden halt to the greatest prosperity Germany had ever known, and possibly to the most rapidly increasing prosperity the world has probably ever seen.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 xml:space="preserve">            ---http://www.archive.org/stream/worldwarleadersh00elyr/worldwarleadersh00elyr_djvu.txt</w:t>
      </w: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140" w:line="280" w:lineRule="atLeast"/>
        <w:ind w:right="180"/>
        <w:rPr>
          <w:rFonts w:ascii="Arial" w:hAnsi="Arial" w:cs="Arial"/>
          <w:sz w:val="20"/>
          <w:szCs w:val="20"/>
        </w:rPr>
      </w:pPr>
    </w:p>
    <w:p w:rsidR="00D62E87" w:rsidRDefault="00D62E87">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Most large corporate enterprises today have divisions for strategic planning that require intelligence reports. Competitive enterprises are undeniably interested in the plans of their competitors; despite laws against such practices, industrial espionage is difficult to detect and control and is known to be an active tool for gaining such foreknowledge. </w:t>
      </w:r>
      <w:r w:rsidRPr="005F5D71">
        <w:rPr>
          <w:rStyle w:val="FootnoteReference"/>
        </w:rPr>
        <w:footnoteReference w:id="1"/>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Allegations of intelligence collection at the national level: charges and countercharges:</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is not uncommon to have nations claiming that each is trying to get economically significant scientific and technical information to file counterclaims of each spying on the other. One conflict comes from the fact that the United States considers certain practices illegal, which are normal business practice in other countries.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Nations have different views of what constitutes offensive and defensive economic intelligence: "Decisions informed by the provision of economic intelligence range from determining whether to raise interest rates to the proper stance to take in     . . .    trade negotiations. This type of intelligence support to government decision-makers is generally accepted as a legitimate function of state intelligence services. Related intelligence services that go beyond the mere collection of information and aim to influence events directly, either at a macro-economic or firm level, are understandably more controversial.</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Citing a US example, Porteous describes a useful distinction: "... the CIA recently distinguished between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t>intelligence used to inform government policy-makers and</w:t>
      </w:r>
    </w:p>
    <w:p w:rsidR="00D62E87" w:rsidRDefault="00D62E87">
      <w:pPr>
        <w:widowControl w:val="0"/>
        <w:autoSpaceDE w:val="0"/>
        <w:autoSpaceDN w:val="0"/>
        <w:adjustRightInd w:val="0"/>
        <w:spacing w:after="0" w:line="240" w:lineRule="auto"/>
        <w:rPr>
          <w:rFonts w:ascii="Arial" w:hAnsi="Arial" w:cs="Arial"/>
          <w:sz w:val="8"/>
          <w:szCs w:val="8"/>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intelligence used to influence events at the firm level,</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 differentiate their economic intelligence activities in France from the direct industry-support activities in which French intelligence had engaged in the USA."</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cites the former category, intending to inform government officials, as where the CIA was allegedly supporting the formulation of American trade policy with regard to negotiations concerning audio-visual matters at the GATT. This was reportedly done through the provision of clandestinely obtained intelligence on the French bargaining position. The Americans argued that this support to government decision-makers was well within the bounds of tolerable espionage behaviour...." The Americans contrasted this with: alleged French intelligence activities in support of French commercial actors through directly transmitting clandestinely obtained proprietary information from American companies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1994, Porteous suggested that there may be a shift in the countries most eager to engage in this sort of intelligence gathering. "Early on, the French and the Russians were presented in most North American analyses as the primary practitioners of economic espionage. Now, in a realignment perhaps more attuned to today's geopolitical realities, this dubious status is being transferred to the Japanese and emerging Asian economies. In a recent article in the Far Eastern Economic Review, FBI officials stated 57 countries are running operations to obtain information out of Silicon Valley. These same officials were quoted as labelling Asian governments and multinationals, particularly Japan, Taiwan and South Korea, as the chief culprits."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differences in economic culture between Europe and Asia. Where European industry-government partnerships tend to be very formally defined, the Asian ones are more fluid. "The prospect of huge Asian multinational corporations, with their definite but elusive relationship with government, engaging in industrial or economic espionage, may open new debates on when and how intelligence services should intervene in these cases. For while European states move towards privatization (albeit retaining a "golden share") in many cases there is little sign of a lessening of links between business and government in the high growth communitarian societies of Asia. The imminent emergence of powerful Chinese multinationals out of the so-called "socialist market economy" of China will only increase this trend."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and the US have accused one another of economic, scientific and technical espionage at the national level. According to a US senator, William Cohen, French have been hiding listening devices on Air France flights in order to pick up useful economic information from business travelers." In 1993, the CIA warned U.S. aircraft manufacturers to be on the lookout for French spies at the Paris Air Show, and intelligence officials have claimed that France regularly sponsors the theft of information from U.S. companies."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declared several US intelligence officers persona non grata for alleged US economic intelligence-gathering, although Knight stated the US denied the charges.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 according to Russell, also is a target. In an interesting disclosure twist, the French former intelligence official, Alexandre de Marenches describes the Japanese as experts in economic espionage. He relates that the Japanese government and industry have close ties with each other. The French intelligence agency, Direction générale de la sécurité extérieure (DGSE), studies Japanese intelligence operations abroad, trying to determine Japan's next technology target. According to de Marenches, Japan examines the global production situation, determines which country can satisfy their high- technology requirement, and then dispatches a collection delegation.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Third-country cooperation can help block economic intelligence gathering. "In late 1978, the British government intercepted telephone conversations of detailed Japanese plans to acquire illegally a French digital telephone switching system. The British government notified France, an act that reveals the extent of intelligence exchanges between some nations. When contacted on the matter, the French telecommunications company expressed astonishment; it thought the Japanese were interested in buying not stealing the technology.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DGSE mounted an intelligence collection effort to discern Japan's plan. Through simple techniques, members of the Japanese negotiating team toured the French plant, spoke with design engineers, and took photographs of equipment and manufacturing processes. While listening to conversations in the team's hotel room [via electronic eavesdropping equipment discussed earlier], French intelligence heard the Japanese exchange information, analyze the photographs, and assign collection requirements for the next day. One delegate was to get a French designer to discuss the switching system in detail; another was to take more detailed photographs of plant equipment.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"Alerted by the DGSE, the French company refused to grant the Japanese further access to manufacturing details. Abruptly, Japan canceled the remainder of the visit and broke off contract talks."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early 1980s, the companies Hitachi and Fujitsu, and the government agency the Ministry for International Trade and Industry (MITI) were caught stealing corporate secrets from IBM, Cray, and Fairchild Semiconductors. A 1987 Central Intelligence Agency (CIA) report "concluded that 80 percent of all Japanese government intelligence assets were directed toward the United States and Western Europe and concentrated on acquiring secrets about... technological developments."   . . .</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suffers from a degree of conflict, in that it is sensitive to economic espionage against US companies, but it also objects to those companies using business practices, routine in other countries, that are considered corrupt domestically."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is the only member of the Organization for Economic Cooperation and Development (OECD) to pass legislation-the Foreign Corrupt Practices Act-criminalizing the payment of a bribe to a foreign official. The legislation arose out of the American bribery scandals of the 1970s. These restraints, which are extraterritorial in scope, have proven a constant irritant to Americans doing business abroad.    . . .   The USA is particularly upset about the practice engaged in by some countries of not only turning a blind eye to bribery by their own nationals but recognizing these same bribes as tax-deductible business expenses.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Clinton administration has not been encouraged by progress in lobbying fellow OECD members to pass domestic legislation mirroring America's, or to agree to an enforceable international code condemning the practice. In the absence of any international support for these initiatives, American commercial interests have been pressuring their government either to change the international regime or to rescind the legislation. "Unwilling to rescind, the Clinton administration turned to the CIA."</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Director of Central Intelligence James Woolsey distinguished between what is licit for the US government and illicit for companies: "I... reserve the term industrial espionage to mean espionage for the direct benefit of an industry. ... I don't call it industrial espionage if the United States spies on a European corporation to find out if it is bribing its way to contracts in Asia or Latin America that it can't win honestly."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Statements of current and past US officials about economic intelligence collection</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"Former United States Central Intelligence Agency director James Woolsey confirmed in Washington... that the US steals economic secrets "with espionage, with communications [intelligence], with reconnaissance satellites", and that there was now "some increased emphasis" on economic intelligence. He claimed that economic spying was justified because European companies had a "national culture" of bribery and were the "principle offenders from the point of view of paying bribes in major international contracts in the world".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Responding to the European Parliament report on interception capabilities and the Echelon satellite surveillance system, Woolsey said that the "Interception Capabilities 2000" report which had been presented to the parliament's Citizens' Rights Committee on 23 February, was "intellectually honest". In two cases cited in the report, "the fact [is] that the subject of American intelligence collection was bribery."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correct", he told a packed audience of foreign press journalists...We have spied on that in the past. I hope... that the United States government continues to spy on bribery." Woolsey continued, "Whether economic or military, most US intelligence data came from open sources, he said. But "five percent is essentially secrets that we steal. We steal secrets with espionage, with communications, with reconnaissance satellites."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Explaining his view that Europe was the main centre of world industrial bribery, he asked "Why... have we in the past from time to time targeted foreign corporations and government assistance to them?... Some of our oldest friends and allies have a national culture and a national practice such that bribery is an important part of the way they try to do business in international commerce.... The part of the world that where this culture of getting contracts through bribery, that actually has a great deal of money, and is active in international contracting is to a first approximation Europe".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principal offenders, from the point of view of paying bribes in major international contracts in the world, are Europe. And indeed, they are some of the very same companies -- the companies are in some of the very same countries where the most recent flap has arisen about alleged American industrial espionage."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Woolsey, when newly Director of Central Intelligence in 1993, publicly announced that economic intelligence was now a CIA program. French intelligence had been aggressively going after information from American executives. Woolsey said "No more Mr. Nice Guy."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statement in 1995 entitled "A National Security Strategy of Engagement and Enlargement", President Bill Clinton detailed just what his administration expected from American intelligence with regard to protecting or pursuing American economic interests.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adequately forecast dangers to democracy and to U.S. economic well-being, the intelligence community must track political, economic, social and military developments in those parts of the world where U.S. interests are most heavily engaged and where overt collection of information from open sources is inadequate. Economic intelligence will play an increasingly important role in helping policy-makers understand economic trends. Economic intelligence can support U.S. trade negotiators and help level the economic playing field by identifying threats to U.S. companies from foreign intelligence services and unfair trading practices.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http://www.answers.com/topic/technical-intelligence</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Courier New" w:hAnsi="Courier New" w:cs="Courier New"/>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Western Powers Involved in Terrorism in Pakistan</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TV Report Quotes ISI Chief</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Insider   -  July 8, 2010</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Ahmed Pasha said this to the government’s committee on national security in a briefing today morning in Islamabad: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Pakistani officials have collected piles of evidence over the past five years. This evidence indicates beyond doubt that US government agencies have turned Afghanistan into a hub for spy agencies from several countries, including India.</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Close cooperation between the Indians, Americans, Israelis and the Karzai intelligence setup under former Afghan spy chief Amrullah Saleh has been consistently reported in Afghanistan. The Israeli intelligence presence is limited to cooperation with the Indian and the US effort in Afghanistan.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four agencies, in addition to two to three European spy agencies and two from the Middle East, have been sending spies, saboteurs and terrorists to Pakistan to achieve multiple objectives. The overall result has been to exploit local Pakistani individual assets to spread mayhem and terror inside Pakistan.</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---http://www.pakistankakhudahafiz.com/2010/07/08/western-powers-involved-in-terrorism-in-pakistan-tv-report-quotes-isi-chief/</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great MI5 spy coup that wasn't</w:t>
      </w:r>
      <w:r>
        <w:rPr>
          <w:rFonts w:ascii="Times New Roman" w:hAnsi="Times New Roman" w:cs="Times New Roman"/>
          <w:sz w:val="24"/>
          <w:szCs w:val="24"/>
        </w:rPr>
        <w:t xml:space="preserve"> </w:t>
      </w: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Smith, Defence correspondent of the Sunday Times   -   New Statesman   -   April 3, 2006</w:t>
      </w:r>
    </w:p>
    <w:p w:rsidR="00D62E87" w:rsidRDefault="00D62E87">
      <w:pPr>
        <w:widowControl w:val="0"/>
        <w:autoSpaceDE w:val="0"/>
        <w:autoSpaceDN w:val="0"/>
        <w:adjustRightInd w:val="0"/>
        <w:spacing w:after="0" w:line="240" w:lineRule="auto"/>
        <w:rPr>
          <w:rFonts w:ascii="Arial" w:hAnsi="Arial" w:cs="Arial"/>
          <w:sz w:val="12"/>
          <w:szCs w:val="12"/>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MI5   . . .   devotes a whole page to "the great spy round-up" at the start of the First World War, when 21 out of the 22 German spies operating in Britain were arrested in dawn raids.  This was, most history books agree, a stunning coup. As the website puts it: "The arrests wrecked German efforts to establish a regular stream of intelligence from Britain, just at the moment when it was most needed."</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quite, it seems. New research using MI5 documents released to the National Archives at Kew tells a rather different story   . . .  Back in 1914, as war approached, the press was convinced that the Asquith government was sitting on its hands while armies of German spies insinuated themselves into British life. The Daily Mail, for example, lambasted ministers while telling readers to take matters into their own hands: "Refuse to be served by a German waiter. If he says he is Swiss, demand to see his passport."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Reginald McKenna, the home secretary, desperate to show that the government was on the case, decided to bring in the Aliens Restriction Act, but to get it past MPs he needed proof that there really was a spy threat.   . . .   McKenna relied on Vernon Kell, the first head of MI5. Briefed by Kell, the minister rose in the Commons on 5 August 1914, the day after war was declared, to announce: "Within the last 24 hours, no fewer than 21 spies or suspected spies have been arrested, some of them long known to the authorities."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MPs immediately baying for the arrested spies to be hanged or shot, the government had precisely the right environment to pass its new restrictions on foreigners. But things were not as they seemed. According to research by one of Britain's foremost intelligence historians, McKenna's announcement was "a deliberate lie".</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careful analysis of MI5 documents and Kell's personal papers, Nick Hiley at the University of Kent has discovered that the list of 21 spies given in MI5's official history was actually drawn up after the announcement. Most of those named were not even in custody at the time of McKenna's claim, and the great majority turned out to be entirely innocent.</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had happened was that the Daily Express, eager to follow up the story, asked for more details of the spy swoop, and the rest of the press joined in the call. This raised a difficulty for McKenna, and therefore for Kell, because most of the 21 spies did not exist. There followed, as Hiley puts it, "a desperate trawling of police reports".    . . .   Half of the arrests that were listed had nothing to do with MI5.</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included Karl Stubenwoll, an Austrian caught in possession of ship diagrams. Though it turned out he was a naval architect working legitimately for a Newcastle shipyard, he was quietly deported. The same fate befell Kurd von Weller, a retired German army officer living quietly in Cornwall who made the mistake of reporting to his local police station at the outbreak of hostilities.</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third man on the list, Max Laurens, was indeed a spy, having previously spied on the Germans for the British. When war broke out he offered to resume this service and was astonished to find himself under arrest, though fortunately MI6 stepped in and had him freed. He later went on spying missions into German-occupied territory.</w:t>
      </w: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Hiley's view Vernon Kell initially saw the list as meaningless, and his actions were underpinned by the belief, shared with readers of the Mail and the Express, that there were thousands of German spies in Britain. In fact, Hiley says, this was nothing more than a fantasy.</w:t>
      </w:r>
    </w:p>
    <w:p w:rsidR="00D62E87" w:rsidRDefault="00D62E87">
      <w:pPr>
        <w:widowControl w:val="0"/>
        <w:autoSpaceDE w:val="0"/>
        <w:autoSpaceDN w:val="0"/>
        <w:adjustRightInd w:val="0"/>
        <w:spacing w:after="0" w:line="240" w:lineRule="auto"/>
        <w:rPr>
          <w:rFonts w:ascii="Times New Roman" w:hAnsi="Times New Roman" w:cs="Times New Roman"/>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http://www.newstatesman.com/node/152906</w:t>
      </w: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Times New Roman" w:hAnsi="Times New Roman" w:cs="Times New Roman"/>
          <w:sz w:val="28"/>
          <w:szCs w:val="28"/>
        </w:rPr>
      </w:pPr>
    </w:p>
    <w:p w:rsidR="00D62E87" w:rsidRDefault="00D62E87">
      <w:pPr>
        <w:widowControl w:val="0"/>
        <w:autoSpaceDE w:val="0"/>
        <w:autoSpaceDN w:val="0"/>
        <w:adjustRightInd w:val="0"/>
        <w:spacing w:after="0" w:line="240" w:lineRule="auto"/>
        <w:rPr>
          <w:rFonts w:ascii="Arial" w:hAnsi="Arial" w:cs="Arial"/>
          <w:sz w:val="20"/>
          <w:szCs w:val="20"/>
        </w:rPr>
      </w:pPr>
    </w:p>
    <w:p w:rsidR="00D62E87" w:rsidRDefault="00D62E8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62E87" w:rsidRDefault="00D62E87">
      <w:pPr>
        <w:widowControl w:val="0"/>
        <w:autoSpaceDE w:val="0"/>
        <w:autoSpaceDN w:val="0"/>
        <w:adjustRightInd w:val="0"/>
        <w:spacing w:after="0" w:line="240" w:lineRule="auto"/>
        <w:rPr>
          <w:rFonts w:ascii="Times New Roman" w:hAnsi="Times New Roman" w:cs="Times New Roman"/>
          <w:sz w:val="34"/>
          <w:szCs w:val="34"/>
        </w:rPr>
      </w:pPr>
    </w:p>
    <w:p w:rsidR="00D62E87" w:rsidRDefault="00D62E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62E87" w:rsidSect="00D62E87">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E87" w:rsidRDefault="00D62E87" w:rsidP="00D62E87">
      <w:pPr>
        <w:spacing w:after="0" w:line="240" w:lineRule="auto"/>
      </w:pPr>
      <w:r>
        <w:separator/>
      </w:r>
    </w:p>
  </w:endnote>
  <w:endnote w:type="continuationSeparator" w:id="0">
    <w:p w:rsidR="00D62E87" w:rsidRDefault="00D62E87" w:rsidP="00D62E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E87" w:rsidRDefault="00D62E8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E87" w:rsidRDefault="00D62E87" w:rsidP="00D62E87">
      <w:pPr>
        <w:spacing w:after="0" w:line="240" w:lineRule="auto"/>
      </w:pPr>
      <w:r>
        <w:separator/>
      </w:r>
    </w:p>
  </w:footnote>
  <w:footnote w:type="continuationSeparator" w:id="0">
    <w:p w:rsidR="00D62E87" w:rsidRDefault="00D62E87" w:rsidP="00D62E87">
      <w:pPr>
        <w:spacing w:after="0" w:line="240" w:lineRule="auto"/>
      </w:pPr>
      <w:r>
        <w:continuationSeparator/>
      </w:r>
    </w:p>
  </w:footnote>
  <w:footnote w:id="1">
    <w:p w:rsidR="00D62E87" w:rsidRDefault="00D62E87">
      <w:pPr>
        <w:widowControl w:val="0"/>
        <w:autoSpaceDE w:val="0"/>
        <w:autoSpaceDN w:val="0"/>
        <w:adjustRightInd w:val="0"/>
        <w:spacing w:before="150" w:after="0" w:line="240" w:lineRule="auto"/>
        <w:ind w:left="720" w:right="720"/>
        <w:rPr>
          <w:rFonts w:ascii="Arial" w:hAnsi="Arial" w:cs="Arial"/>
          <w:sz w:val="20"/>
          <w:szCs w:val="20"/>
        </w:rPr>
      </w:pPr>
      <w:r w:rsidRPr="005F5D71">
        <w:rPr>
          <w:rStyle w:val="FootnoteReference"/>
        </w:rPr>
        <w:footnoteRef/>
      </w:r>
      <w:r>
        <w:rPr>
          <w:rFonts w:ascii="Arial" w:hAnsi="Arial" w:cs="Arial"/>
          <w:sz w:val="20"/>
          <w:szCs w:val="20"/>
        </w:rPr>
        <w:t xml:space="preserve"> "Espionage,"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E87" w:rsidRDefault="00D62E8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2E87"/>
    <w:rsid w:val="005F5D71"/>
    <w:rsid w:val="00D62E8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5F5D71"/>
    <w:rPr>
      <w:vertAlign w:val="superscript"/>
    </w:rPr>
  </w:style>
  <w:style w:type="character" w:styleId="FootnoteReference">
    <w:name w:val="footnote reference"/>
    <w:basedOn w:val="DefaultParagraphFont"/>
    <w:uiPriority w:val="99"/>
    <w:semiHidden/>
    <w:unhideWhenUsed/>
    <w:rsid w:val="005F5D7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13237</Words>
  <Characters>75452</Characters>
  <Application>Microsoft Office Word</Application>
  <DocSecurity>4</DocSecurity>
  <Lines>628</Lines>
  <Paragraphs>177</Paragraphs>
  <ScaleCrop>false</ScaleCrop>
  <Company/>
  <LinksUpToDate>false</LinksUpToDate>
  <CharactersWithSpaces>88512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2016-05-16T14:45:00Z</dcterms:created>
  <dcterms:modified xsi:type="dcterms:W3CDTF">2016-05-16T14:45:00Z</dcterms:modified>
</cp:coreProperties>
</file>